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1AA" w:rsidRPr="001A7578" w:rsidRDefault="002903E6" w:rsidP="001A7578">
      <w:pPr>
        <w:spacing w:line="480" w:lineRule="auto"/>
        <w:jc w:val="center"/>
        <w:rPr>
          <w:rFonts w:ascii="Times New Roman" w:hAnsi="Times New Roman" w:cs="Times New Roman"/>
          <w:b/>
          <w:sz w:val="24"/>
          <w:szCs w:val="24"/>
        </w:rPr>
      </w:pPr>
      <w:r w:rsidRPr="001A7578">
        <w:rPr>
          <w:rFonts w:ascii="Times New Roman" w:hAnsi="Times New Roman" w:cs="Times New Roman"/>
          <w:b/>
          <w:sz w:val="24"/>
          <w:szCs w:val="24"/>
        </w:rPr>
        <w:t>CSR Discussion</w:t>
      </w:r>
    </w:p>
    <w:p w:rsidR="00271790" w:rsidRPr="00AD295D" w:rsidRDefault="002903E6" w:rsidP="007D11E0">
      <w:pPr>
        <w:spacing w:line="480" w:lineRule="auto"/>
        <w:ind w:firstLine="720"/>
        <w:rPr>
          <w:rFonts w:ascii="Times New Roman" w:hAnsi="Times New Roman" w:cs="Times New Roman"/>
          <w:sz w:val="24"/>
          <w:szCs w:val="24"/>
        </w:rPr>
      </w:pPr>
      <w:r w:rsidRPr="00AD295D">
        <w:rPr>
          <w:rFonts w:ascii="Times New Roman" w:hAnsi="Times New Roman" w:cs="Times New Roman"/>
          <w:sz w:val="24"/>
          <w:szCs w:val="24"/>
        </w:rPr>
        <w:t>Social and environmental issues are integra</w:t>
      </w:r>
      <w:r w:rsidR="007F01A3">
        <w:rPr>
          <w:rFonts w:ascii="Times New Roman" w:hAnsi="Times New Roman" w:cs="Times New Roman"/>
          <w:sz w:val="24"/>
          <w:szCs w:val="24"/>
        </w:rPr>
        <w:t>ted into business operations as well as</w:t>
      </w:r>
      <w:r w:rsidRPr="00AD295D">
        <w:rPr>
          <w:rFonts w:ascii="Times New Roman" w:hAnsi="Times New Roman" w:cs="Times New Roman"/>
          <w:sz w:val="24"/>
          <w:szCs w:val="24"/>
        </w:rPr>
        <w:t xml:space="preserve"> interactions with stakeholders as part of corporate social responsibility (CSR).</w:t>
      </w:r>
      <w:r w:rsidR="007D11E0">
        <w:rPr>
          <w:rFonts w:ascii="Times New Roman" w:hAnsi="Times New Roman" w:cs="Times New Roman"/>
          <w:sz w:val="24"/>
          <w:szCs w:val="24"/>
        </w:rPr>
        <w:t xml:space="preserve"> </w:t>
      </w:r>
      <w:r w:rsidRPr="00AD295D">
        <w:rPr>
          <w:rFonts w:ascii="Times New Roman" w:hAnsi="Times New Roman" w:cs="Times New Roman"/>
          <w:sz w:val="24"/>
          <w:szCs w:val="24"/>
        </w:rPr>
        <w:t xml:space="preserve">To help the world's economy flourish, General Motors has adopted a global social impact approach. With this plan, GM aims to expand STEM education, make vehicles safer on the road, and create more sustainable communities worldwide, with a particular focus </w:t>
      </w:r>
      <w:r w:rsidRPr="00AD295D">
        <w:rPr>
          <w:rFonts w:ascii="Times New Roman" w:hAnsi="Times New Roman" w:cs="Times New Roman"/>
          <w:sz w:val="24"/>
          <w:szCs w:val="24"/>
        </w:rPr>
        <w:t xml:space="preserve">on its business units and employees. </w:t>
      </w:r>
      <w:r w:rsidR="00830AB8">
        <w:rPr>
          <w:rFonts w:ascii="Times New Roman" w:hAnsi="Times New Roman" w:cs="Times New Roman"/>
          <w:sz w:val="24"/>
          <w:szCs w:val="24"/>
        </w:rPr>
        <w:t xml:space="preserve">On the other hand, </w:t>
      </w:r>
      <w:r w:rsidRPr="00AD295D">
        <w:rPr>
          <w:rFonts w:ascii="Times New Roman" w:hAnsi="Times New Roman" w:cs="Times New Roman"/>
          <w:sz w:val="24"/>
          <w:szCs w:val="24"/>
        </w:rPr>
        <w:t>GM's corporate social responsibility approach helps the company grow its business in the global automobile sector. A good illustration of t</w:t>
      </w:r>
      <w:bookmarkStart w:id="0" w:name="_GoBack"/>
      <w:bookmarkEnd w:id="0"/>
      <w:r w:rsidRPr="00AD295D">
        <w:rPr>
          <w:rFonts w:ascii="Times New Roman" w:hAnsi="Times New Roman" w:cs="Times New Roman"/>
          <w:sz w:val="24"/>
          <w:szCs w:val="24"/>
        </w:rPr>
        <w:t>his is the need for the firm to meet community interests in s</w:t>
      </w:r>
      <w:r w:rsidRPr="00AD295D">
        <w:rPr>
          <w:rFonts w:ascii="Times New Roman" w:hAnsi="Times New Roman" w:cs="Times New Roman"/>
          <w:sz w:val="24"/>
          <w:szCs w:val="24"/>
        </w:rPr>
        <w:t>ustainability and environmental effect minimization.</w:t>
      </w:r>
    </w:p>
    <w:p w:rsidR="00775834" w:rsidRPr="001A7578" w:rsidRDefault="002903E6" w:rsidP="001A7578">
      <w:pPr>
        <w:spacing w:line="480" w:lineRule="auto"/>
        <w:ind w:firstLine="720"/>
        <w:rPr>
          <w:rFonts w:ascii="Times New Roman" w:hAnsi="Times New Roman" w:cs="Times New Roman"/>
          <w:sz w:val="24"/>
          <w:szCs w:val="24"/>
        </w:rPr>
      </w:pPr>
      <w:r w:rsidRPr="00AD295D">
        <w:rPr>
          <w:rFonts w:ascii="Times New Roman" w:hAnsi="Times New Roman" w:cs="Times New Roman"/>
          <w:sz w:val="24"/>
          <w:szCs w:val="24"/>
        </w:rPr>
        <w:t xml:space="preserve">GM displayed its social responsibility during the Corona virus pandemic by manufacturing masks and coordinating neighborhood clean-ups. TeamGM Cares, its global volunteer force, volunteered its time and </w:t>
      </w:r>
      <w:r w:rsidRPr="00AD295D">
        <w:rPr>
          <w:rFonts w:ascii="Times New Roman" w:hAnsi="Times New Roman" w:cs="Times New Roman"/>
          <w:sz w:val="24"/>
          <w:szCs w:val="24"/>
        </w:rPr>
        <w:t>resources to help others in 2020. In total, over 15,000 employees donated over 115,000 hours of their free time to over 300 charity organizations in over 100 countries</w:t>
      </w:r>
      <w:r w:rsidR="00201F5B" w:rsidRPr="00201F5B">
        <w:t xml:space="preserve"> </w:t>
      </w:r>
      <w:r w:rsidR="00201F5B">
        <w:t>(</w:t>
      </w:r>
      <w:r w:rsidR="00201F5B">
        <w:rPr>
          <w:rFonts w:ascii="Times New Roman" w:hAnsi="Times New Roman" w:cs="Times New Roman"/>
          <w:sz w:val="24"/>
          <w:szCs w:val="24"/>
        </w:rPr>
        <w:t>Casey</w:t>
      </w:r>
      <w:r w:rsidR="00201F5B" w:rsidRPr="00201F5B">
        <w:rPr>
          <w:rFonts w:ascii="Times New Roman" w:hAnsi="Times New Roman" w:cs="Times New Roman"/>
          <w:sz w:val="24"/>
          <w:szCs w:val="24"/>
        </w:rPr>
        <w:t xml:space="preserve"> 2020).</w:t>
      </w:r>
      <w:r w:rsidR="003631C9">
        <w:rPr>
          <w:rFonts w:ascii="Times New Roman" w:hAnsi="Times New Roman" w:cs="Times New Roman"/>
          <w:sz w:val="24"/>
          <w:szCs w:val="24"/>
        </w:rPr>
        <w:t xml:space="preserve"> </w:t>
      </w:r>
      <w:r w:rsidR="00830AB8">
        <w:rPr>
          <w:rFonts w:ascii="Times New Roman" w:hAnsi="Times New Roman" w:cs="Times New Roman"/>
          <w:sz w:val="24"/>
          <w:szCs w:val="24"/>
        </w:rPr>
        <w:t xml:space="preserve">Thus, </w:t>
      </w:r>
      <w:r w:rsidR="003631C9">
        <w:rPr>
          <w:rFonts w:ascii="Times New Roman" w:hAnsi="Times New Roman" w:cs="Times New Roman"/>
          <w:sz w:val="24"/>
          <w:szCs w:val="24"/>
        </w:rPr>
        <w:t>I would</w:t>
      </w:r>
      <w:r w:rsidRPr="00AD295D">
        <w:rPr>
          <w:rFonts w:ascii="Times New Roman" w:hAnsi="Times New Roman" w:cs="Times New Roman"/>
          <w:sz w:val="24"/>
          <w:szCs w:val="24"/>
        </w:rPr>
        <w:t xml:space="preserve"> be happy to help GM's employees distribute masks and clean u</w:t>
      </w:r>
      <w:r w:rsidRPr="00AD295D">
        <w:rPr>
          <w:rFonts w:ascii="Times New Roman" w:hAnsi="Times New Roman" w:cs="Times New Roman"/>
          <w:sz w:val="24"/>
          <w:szCs w:val="24"/>
        </w:rPr>
        <w:t>p the neighborhoods if the opportunity arises again in the future.</w:t>
      </w:r>
    </w:p>
    <w:p w:rsidR="001D71AA" w:rsidRDefault="002903E6" w:rsidP="00775834">
      <w:pPr>
        <w:spacing w:line="480" w:lineRule="auto"/>
        <w:ind w:firstLine="720"/>
        <w:jc w:val="center"/>
        <w:rPr>
          <w:rFonts w:ascii="Times New Roman" w:hAnsi="Times New Roman" w:cs="Times New Roman"/>
          <w:b/>
          <w:sz w:val="24"/>
          <w:szCs w:val="24"/>
        </w:rPr>
      </w:pPr>
      <w:r w:rsidRPr="00775834">
        <w:rPr>
          <w:rFonts w:ascii="Times New Roman" w:hAnsi="Times New Roman" w:cs="Times New Roman"/>
          <w:b/>
          <w:sz w:val="24"/>
          <w:szCs w:val="24"/>
        </w:rPr>
        <w:t>References</w:t>
      </w:r>
    </w:p>
    <w:p w:rsidR="00CD3205" w:rsidRDefault="002903E6" w:rsidP="0065408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Casey T. (</w:t>
      </w:r>
      <w:r w:rsidRPr="00CD3205">
        <w:rPr>
          <w:rFonts w:ascii="Times New Roman" w:hAnsi="Times New Roman" w:cs="Times New Roman"/>
          <w:sz w:val="24"/>
          <w:szCs w:val="24"/>
        </w:rPr>
        <w:t>MAR 30, 2020</w:t>
      </w:r>
      <w:r>
        <w:rPr>
          <w:rFonts w:ascii="Times New Roman" w:hAnsi="Times New Roman" w:cs="Times New Roman"/>
          <w:sz w:val="24"/>
          <w:szCs w:val="24"/>
        </w:rPr>
        <w:t xml:space="preserve">). </w:t>
      </w:r>
      <w:r w:rsidRPr="00CD3205">
        <w:rPr>
          <w:rFonts w:ascii="Times New Roman" w:hAnsi="Times New Roman" w:cs="Times New Roman"/>
          <w:sz w:val="24"/>
          <w:szCs w:val="24"/>
        </w:rPr>
        <w:t>GM’s New Model for Corporate Res</w:t>
      </w:r>
      <w:r>
        <w:rPr>
          <w:rFonts w:ascii="Times New Roman" w:hAnsi="Times New Roman" w:cs="Times New Roman"/>
          <w:sz w:val="24"/>
          <w:szCs w:val="24"/>
        </w:rPr>
        <w:t>ponsibility in the Age of COVID-</w:t>
      </w:r>
      <w:r w:rsidRPr="00CD3205">
        <w:rPr>
          <w:rFonts w:ascii="Times New Roman" w:hAnsi="Times New Roman" w:cs="Times New Roman"/>
          <w:sz w:val="24"/>
          <w:szCs w:val="24"/>
        </w:rPr>
        <w:t>19</w:t>
      </w:r>
    </w:p>
    <w:p w:rsidR="001A7578" w:rsidRPr="00854ED5" w:rsidRDefault="002903E6" w:rsidP="001A7578">
      <w:pPr>
        <w:spacing w:line="480" w:lineRule="auto"/>
        <w:jc w:val="center"/>
        <w:rPr>
          <w:rFonts w:ascii="Times New Roman" w:hAnsi="Times New Roman" w:cs="Times New Roman"/>
          <w:b/>
          <w:sz w:val="24"/>
          <w:szCs w:val="24"/>
        </w:rPr>
      </w:pPr>
      <w:r w:rsidRPr="00854ED5">
        <w:rPr>
          <w:rFonts w:ascii="Times New Roman" w:hAnsi="Times New Roman" w:cs="Times New Roman"/>
          <w:b/>
          <w:sz w:val="24"/>
          <w:szCs w:val="24"/>
        </w:rPr>
        <w:t>Ethics in Business</w:t>
      </w:r>
    </w:p>
    <w:p w:rsidR="001A7578" w:rsidRPr="002E25DE" w:rsidRDefault="002903E6" w:rsidP="001A7578">
      <w:pPr>
        <w:spacing w:line="480" w:lineRule="auto"/>
        <w:ind w:firstLine="720"/>
        <w:rPr>
          <w:rFonts w:ascii="Times New Roman" w:hAnsi="Times New Roman" w:cs="Times New Roman"/>
          <w:sz w:val="24"/>
          <w:szCs w:val="24"/>
        </w:rPr>
      </w:pPr>
      <w:r w:rsidRPr="002E25DE">
        <w:rPr>
          <w:rFonts w:ascii="Times New Roman" w:hAnsi="Times New Roman" w:cs="Times New Roman"/>
          <w:sz w:val="24"/>
          <w:szCs w:val="24"/>
        </w:rPr>
        <w:t xml:space="preserve">The most recent instance of unethical behavior that I saw was </w:t>
      </w:r>
      <w:r w:rsidRPr="002E25DE">
        <w:rPr>
          <w:rFonts w:ascii="Times New Roman" w:hAnsi="Times New Roman" w:cs="Times New Roman"/>
          <w:sz w:val="24"/>
          <w:szCs w:val="24"/>
        </w:rPr>
        <w:t xml:space="preserve">someone wasting business resources. I was in charge of covering for a coworker running late and making changes to a </w:t>
      </w:r>
      <w:r w:rsidRPr="002E25DE">
        <w:rPr>
          <w:rFonts w:ascii="Times New Roman" w:hAnsi="Times New Roman" w:cs="Times New Roman"/>
          <w:sz w:val="24"/>
          <w:szCs w:val="24"/>
        </w:rPr>
        <w:lastRenderedPageBreak/>
        <w:t>timesheet. When I looked back at the list, I saw that wasting company time was at the top. I was aware that one of my coworkers was using co</w:t>
      </w:r>
      <w:r w:rsidRPr="002E25DE">
        <w:rPr>
          <w:rFonts w:ascii="Times New Roman" w:hAnsi="Times New Roman" w:cs="Times New Roman"/>
          <w:sz w:val="24"/>
          <w:szCs w:val="24"/>
        </w:rPr>
        <w:t>rporate time for per</w:t>
      </w:r>
      <w:r>
        <w:rPr>
          <w:rFonts w:ascii="Times New Roman" w:hAnsi="Times New Roman" w:cs="Times New Roman"/>
          <w:sz w:val="24"/>
          <w:szCs w:val="24"/>
        </w:rPr>
        <w:t>sonal matters. Thus, it i</w:t>
      </w:r>
      <w:r w:rsidRPr="002E25DE">
        <w:rPr>
          <w:rFonts w:ascii="Times New Roman" w:hAnsi="Times New Roman" w:cs="Times New Roman"/>
          <w:sz w:val="24"/>
          <w:szCs w:val="24"/>
        </w:rPr>
        <w:t>s my fault for not distinguishing between cold calling to grow my freelance business and contacting my spouse to check on the health of my ill child.</w:t>
      </w:r>
    </w:p>
    <w:p w:rsidR="001A7578" w:rsidRPr="002E25DE" w:rsidRDefault="002903E6" w:rsidP="001A7578">
      <w:pPr>
        <w:spacing w:line="480" w:lineRule="auto"/>
        <w:ind w:firstLine="720"/>
        <w:rPr>
          <w:rFonts w:ascii="Times New Roman" w:hAnsi="Times New Roman" w:cs="Times New Roman"/>
          <w:sz w:val="24"/>
          <w:szCs w:val="24"/>
        </w:rPr>
      </w:pPr>
      <w:r w:rsidRPr="002E25DE">
        <w:rPr>
          <w:rFonts w:ascii="Times New Roman" w:hAnsi="Times New Roman" w:cs="Times New Roman"/>
          <w:sz w:val="24"/>
          <w:szCs w:val="24"/>
        </w:rPr>
        <w:t>Our department's productivity and profitability suffered as a</w:t>
      </w:r>
      <w:r w:rsidRPr="002E25DE">
        <w:rPr>
          <w:rFonts w:ascii="Times New Roman" w:hAnsi="Times New Roman" w:cs="Times New Roman"/>
          <w:sz w:val="24"/>
          <w:szCs w:val="24"/>
        </w:rPr>
        <w:t xml:space="preserve"> result of our involvement in time theft. Time theft harmed my perception of the company. As a result of spending most of our time on activities unrelated to our jobs and others being frequently late, we saw deterioration in our morale.</w:t>
      </w:r>
    </w:p>
    <w:p w:rsidR="001A7578" w:rsidRPr="001B3EEB" w:rsidRDefault="002903E6" w:rsidP="001A757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turn</w:t>
      </w:r>
      <w:r w:rsidRPr="002E25DE">
        <w:rPr>
          <w:rFonts w:ascii="Times New Roman" w:hAnsi="Times New Roman" w:cs="Times New Roman"/>
          <w:sz w:val="24"/>
          <w:szCs w:val="24"/>
        </w:rPr>
        <w:t>, our depart</w:t>
      </w:r>
      <w:r w:rsidRPr="002E25DE">
        <w:rPr>
          <w:rFonts w:ascii="Times New Roman" w:hAnsi="Times New Roman" w:cs="Times New Roman"/>
          <w:sz w:val="24"/>
          <w:szCs w:val="24"/>
        </w:rPr>
        <w:t>ment's leader began berating employees. Employees were getting paid for jobs they did</w:t>
      </w:r>
      <w:r>
        <w:rPr>
          <w:rFonts w:ascii="Times New Roman" w:hAnsi="Times New Roman" w:cs="Times New Roman"/>
          <w:sz w:val="24"/>
          <w:szCs w:val="24"/>
        </w:rPr>
        <w:t xml:space="preserve"> no</w:t>
      </w:r>
      <w:r w:rsidRPr="002E25DE">
        <w:rPr>
          <w:rFonts w:ascii="Times New Roman" w:hAnsi="Times New Roman" w:cs="Times New Roman"/>
          <w:sz w:val="24"/>
          <w:szCs w:val="24"/>
        </w:rPr>
        <w:t xml:space="preserve">t do, so the manager equated time theft with money theft. </w:t>
      </w:r>
      <w:r>
        <w:rPr>
          <w:rFonts w:ascii="Times New Roman" w:hAnsi="Times New Roman" w:cs="Times New Roman"/>
          <w:sz w:val="24"/>
          <w:szCs w:val="24"/>
        </w:rPr>
        <w:t>Typically, e</w:t>
      </w:r>
      <w:r w:rsidRPr="002E25DE">
        <w:rPr>
          <w:rFonts w:ascii="Times New Roman" w:hAnsi="Times New Roman" w:cs="Times New Roman"/>
          <w:sz w:val="24"/>
          <w:szCs w:val="24"/>
        </w:rPr>
        <w:t>ven if a small number of employees are stealing time, the effects on the company's bottom line may</w:t>
      </w:r>
      <w:r w:rsidRPr="002E25DE">
        <w:rPr>
          <w:rFonts w:ascii="Times New Roman" w:hAnsi="Times New Roman" w:cs="Times New Roman"/>
          <w:sz w:val="24"/>
          <w:szCs w:val="24"/>
        </w:rPr>
        <w:t xml:space="preserve"> go unnoticed. However, if the practice of time stealing is widespread, it may have disastrous consequences for the financial health of an organization</w:t>
      </w:r>
      <w:r w:rsidRPr="001A067B">
        <w:t xml:space="preserve"> </w:t>
      </w:r>
      <w:r>
        <w:t>(</w:t>
      </w:r>
      <w:r>
        <w:rPr>
          <w:rFonts w:ascii="Times New Roman" w:hAnsi="Times New Roman" w:cs="Times New Roman"/>
          <w:sz w:val="24"/>
          <w:szCs w:val="24"/>
        </w:rPr>
        <w:t xml:space="preserve">Mankins &amp; Garton, </w:t>
      </w:r>
      <w:r w:rsidRPr="001A067B">
        <w:rPr>
          <w:rFonts w:ascii="Times New Roman" w:hAnsi="Times New Roman" w:cs="Times New Roman"/>
          <w:sz w:val="24"/>
          <w:szCs w:val="24"/>
        </w:rPr>
        <w:t>2017).</w:t>
      </w:r>
    </w:p>
    <w:p w:rsidR="001A7578" w:rsidRDefault="002903E6" w:rsidP="001A7578">
      <w:pPr>
        <w:spacing w:line="480" w:lineRule="auto"/>
        <w:jc w:val="center"/>
        <w:rPr>
          <w:rFonts w:ascii="Times New Roman" w:hAnsi="Times New Roman" w:cs="Times New Roman"/>
          <w:b/>
          <w:sz w:val="24"/>
          <w:szCs w:val="24"/>
        </w:rPr>
      </w:pPr>
      <w:r w:rsidRPr="00117EE6">
        <w:rPr>
          <w:rFonts w:ascii="Times New Roman" w:hAnsi="Times New Roman" w:cs="Times New Roman"/>
          <w:b/>
          <w:sz w:val="24"/>
          <w:szCs w:val="24"/>
        </w:rPr>
        <w:t>References</w:t>
      </w:r>
    </w:p>
    <w:p w:rsidR="001A7578" w:rsidRDefault="002903E6" w:rsidP="001A7578">
      <w:pPr>
        <w:spacing w:line="480" w:lineRule="auto"/>
        <w:ind w:left="720" w:hanging="720"/>
        <w:rPr>
          <w:rFonts w:ascii="Times New Roman" w:hAnsi="Times New Roman" w:cs="Times New Roman"/>
          <w:sz w:val="24"/>
          <w:szCs w:val="24"/>
        </w:rPr>
      </w:pPr>
      <w:r w:rsidRPr="00117EE6">
        <w:rPr>
          <w:rFonts w:ascii="Times New Roman" w:hAnsi="Times New Roman" w:cs="Times New Roman"/>
          <w:sz w:val="24"/>
          <w:szCs w:val="24"/>
        </w:rPr>
        <w:t>Mankins, M. C., &amp; Garton, E. (2017). Time, Talent, Energy: Overcome</w:t>
      </w:r>
      <w:r w:rsidRPr="00117EE6">
        <w:rPr>
          <w:rFonts w:ascii="Times New Roman" w:hAnsi="Times New Roman" w:cs="Times New Roman"/>
          <w:sz w:val="24"/>
          <w:szCs w:val="24"/>
        </w:rPr>
        <w:t xml:space="preserve"> Organizational Drag and Unleash Your Team s Productive Power. Harvard Business Review Press.</w:t>
      </w:r>
    </w:p>
    <w:p w:rsidR="001A7578" w:rsidRPr="001A7578" w:rsidRDefault="002903E6" w:rsidP="001A7578">
      <w:pPr>
        <w:spacing w:line="480" w:lineRule="auto"/>
        <w:jc w:val="center"/>
        <w:rPr>
          <w:rFonts w:ascii="Times New Roman" w:hAnsi="Times New Roman" w:cs="Times New Roman"/>
          <w:b/>
          <w:sz w:val="24"/>
          <w:szCs w:val="24"/>
        </w:rPr>
      </w:pPr>
      <w:r w:rsidRPr="001A7578">
        <w:rPr>
          <w:rFonts w:ascii="Times New Roman" w:hAnsi="Times New Roman" w:cs="Times New Roman"/>
          <w:b/>
          <w:sz w:val="24"/>
          <w:szCs w:val="24"/>
        </w:rPr>
        <w:t>General Motors Company and Employees</w:t>
      </w:r>
    </w:p>
    <w:p w:rsidR="001A7578" w:rsidRPr="00657110" w:rsidRDefault="002903E6" w:rsidP="001A7578">
      <w:pPr>
        <w:spacing w:line="480" w:lineRule="auto"/>
        <w:ind w:firstLine="720"/>
        <w:rPr>
          <w:rFonts w:ascii="Times New Roman" w:hAnsi="Times New Roman" w:cs="Times New Roman"/>
          <w:sz w:val="24"/>
          <w:szCs w:val="24"/>
        </w:rPr>
      </w:pPr>
      <w:r w:rsidRPr="00657110">
        <w:rPr>
          <w:rFonts w:ascii="Times New Roman" w:hAnsi="Times New Roman" w:cs="Times New Roman"/>
          <w:sz w:val="24"/>
          <w:szCs w:val="24"/>
        </w:rPr>
        <w:t xml:space="preserve">General Motors Company </w:t>
      </w:r>
      <w:r>
        <w:rPr>
          <w:rFonts w:ascii="Times New Roman" w:hAnsi="Times New Roman" w:cs="Times New Roman"/>
          <w:sz w:val="24"/>
          <w:szCs w:val="24"/>
        </w:rPr>
        <w:t>forms the primary concern of the discussion where the employees</w:t>
      </w:r>
      <w:r w:rsidRPr="00657110">
        <w:rPr>
          <w:rFonts w:ascii="Times New Roman" w:hAnsi="Times New Roman" w:cs="Times New Roman"/>
          <w:sz w:val="24"/>
          <w:szCs w:val="24"/>
        </w:rPr>
        <w:t xml:space="preserve"> are the most important GM stakeholders. General Motors thinks that its employees are the most important part of the business. Thus, the company's CSR strategy places the interests of this stakeholder group at the top of its priority list.</w:t>
      </w:r>
    </w:p>
    <w:p w:rsidR="001A7578" w:rsidRPr="000F4D5A" w:rsidRDefault="002903E6" w:rsidP="001A7578">
      <w:pPr>
        <w:spacing w:line="480" w:lineRule="auto"/>
        <w:ind w:firstLine="720"/>
        <w:rPr>
          <w:rFonts w:ascii="Times New Roman" w:hAnsi="Times New Roman" w:cs="Times New Roman"/>
          <w:sz w:val="24"/>
          <w:szCs w:val="24"/>
        </w:rPr>
      </w:pPr>
      <w:r w:rsidRPr="00657110">
        <w:rPr>
          <w:rFonts w:ascii="Times New Roman" w:hAnsi="Times New Roman" w:cs="Times New Roman"/>
          <w:sz w:val="24"/>
          <w:szCs w:val="24"/>
        </w:rPr>
        <w:lastRenderedPageBreak/>
        <w:t>The company cult</w:t>
      </w:r>
      <w:r w:rsidRPr="00657110">
        <w:rPr>
          <w:rFonts w:ascii="Times New Roman" w:hAnsi="Times New Roman" w:cs="Times New Roman"/>
          <w:sz w:val="24"/>
          <w:szCs w:val="24"/>
        </w:rPr>
        <w:t>ure at General Motors, for example, encourages human resource flexibility. In the face of internal challenges and increasing rivalry with Toyota and Ford, such agility is intended to boost the company's measures to promote overall business performance. GM'</w:t>
      </w:r>
      <w:r w:rsidRPr="00657110">
        <w:rPr>
          <w:rFonts w:ascii="Times New Roman" w:hAnsi="Times New Roman" w:cs="Times New Roman"/>
          <w:sz w:val="24"/>
          <w:szCs w:val="24"/>
        </w:rPr>
        <w:t>s capacity to quickly innovate for greater competitive advantage has increased thanks to a flexible workforce. As a result, GM's corporate culture is a critical factor in improving its operations. General Motors must foster an organizational culture that e</w:t>
      </w:r>
      <w:r w:rsidRPr="00657110">
        <w:rPr>
          <w:rFonts w:ascii="Times New Roman" w:hAnsi="Times New Roman" w:cs="Times New Roman"/>
          <w:sz w:val="24"/>
          <w:szCs w:val="24"/>
        </w:rPr>
        <w:t>ncourages and facilitates company expansion and improvement (Goodpaster, 2016). The company's workers and cultural aspects are significant contributors to the success of reforms aiming to improve GM's industry position.</w:t>
      </w:r>
    </w:p>
    <w:p w:rsidR="001A7578" w:rsidRPr="00657110" w:rsidRDefault="002903E6" w:rsidP="001A7578">
      <w:pPr>
        <w:spacing w:line="480" w:lineRule="auto"/>
        <w:jc w:val="center"/>
        <w:rPr>
          <w:rFonts w:ascii="Times New Roman" w:hAnsi="Times New Roman" w:cs="Times New Roman"/>
          <w:b/>
          <w:sz w:val="24"/>
          <w:szCs w:val="24"/>
        </w:rPr>
      </w:pPr>
      <w:r w:rsidRPr="00657110">
        <w:rPr>
          <w:rFonts w:ascii="Times New Roman" w:hAnsi="Times New Roman" w:cs="Times New Roman"/>
          <w:b/>
          <w:sz w:val="24"/>
          <w:szCs w:val="24"/>
        </w:rPr>
        <w:t>References</w:t>
      </w:r>
    </w:p>
    <w:p w:rsidR="001A7578" w:rsidRPr="00657110" w:rsidRDefault="002903E6" w:rsidP="001A7578">
      <w:pPr>
        <w:spacing w:line="480" w:lineRule="auto"/>
        <w:ind w:left="720" w:hanging="720"/>
        <w:rPr>
          <w:rFonts w:ascii="Times New Roman" w:hAnsi="Times New Roman" w:cs="Times New Roman"/>
          <w:sz w:val="24"/>
          <w:szCs w:val="24"/>
        </w:rPr>
      </w:pPr>
      <w:r w:rsidRPr="00657110">
        <w:rPr>
          <w:rFonts w:ascii="Times New Roman" w:hAnsi="Times New Roman" w:cs="Times New Roman"/>
          <w:color w:val="222222"/>
          <w:sz w:val="24"/>
          <w:szCs w:val="24"/>
          <w:shd w:val="clear" w:color="auto" w:fill="FFFFFF"/>
        </w:rPr>
        <w:t>Goodpaster, K. E. (2016).</w:t>
      </w:r>
      <w:r w:rsidRPr="00657110">
        <w:rPr>
          <w:rFonts w:ascii="Times New Roman" w:hAnsi="Times New Roman" w:cs="Times New Roman"/>
          <w:color w:val="222222"/>
          <w:sz w:val="24"/>
          <w:szCs w:val="24"/>
          <w:shd w:val="clear" w:color="auto" w:fill="FFFFFF"/>
        </w:rPr>
        <w:t xml:space="preserve"> Business ethics and stakeholder analysis. In </w:t>
      </w:r>
      <w:r w:rsidRPr="00657110">
        <w:rPr>
          <w:rFonts w:ascii="Times New Roman" w:hAnsi="Times New Roman" w:cs="Times New Roman"/>
          <w:i/>
          <w:iCs/>
          <w:color w:val="222222"/>
          <w:sz w:val="24"/>
          <w:szCs w:val="24"/>
          <w:shd w:val="clear" w:color="auto" w:fill="FFFFFF"/>
        </w:rPr>
        <w:t>The Corporation and Its Stakeholders</w:t>
      </w:r>
      <w:r w:rsidRPr="00657110">
        <w:rPr>
          <w:rFonts w:ascii="Times New Roman" w:hAnsi="Times New Roman" w:cs="Times New Roman"/>
          <w:color w:val="222222"/>
          <w:sz w:val="24"/>
          <w:szCs w:val="24"/>
          <w:shd w:val="clear" w:color="auto" w:fill="FFFFFF"/>
        </w:rPr>
        <w:t xml:space="preserve"> (pp. 103-124). University of Toronto Press. </w:t>
      </w:r>
      <w:hyperlink r:id="rId6" w:history="1">
        <w:r w:rsidR="007F01A3" w:rsidRPr="00775F6D">
          <w:rPr>
            <w:rStyle w:val="Hyperlink"/>
            <w:rFonts w:ascii="Times New Roman" w:hAnsi="Times New Roman" w:cs="Times New Roman"/>
            <w:sz w:val="24"/>
            <w:szCs w:val="24"/>
          </w:rPr>
          <w:t>https://doi.org/10.3138/9781442673496-008</w:t>
        </w:r>
      </w:hyperlink>
      <w:r w:rsidR="007F01A3">
        <w:rPr>
          <w:rFonts w:ascii="Times New Roman" w:hAnsi="Times New Roman" w:cs="Times New Roman"/>
          <w:sz w:val="24"/>
          <w:szCs w:val="24"/>
        </w:rPr>
        <w:t xml:space="preserve"> </w:t>
      </w:r>
    </w:p>
    <w:p w:rsidR="001A7578" w:rsidRPr="00117EE6" w:rsidRDefault="001A7578" w:rsidP="001A7578">
      <w:pPr>
        <w:spacing w:line="480" w:lineRule="auto"/>
        <w:ind w:left="720" w:hanging="720"/>
        <w:rPr>
          <w:rFonts w:ascii="Times New Roman" w:hAnsi="Times New Roman" w:cs="Times New Roman"/>
          <w:sz w:val="24"/>
          <w:szCs w:val="24"/>
        </w:rPr>
      </w:pPr>
    </w:p>
    <w:p w:rsidR="001A7578" w:rsidRPr="00CD3205" w:rsidRDefault="001A7578" w:rsidP="00654084">
      <w:pPr>
        <w:spacing w:line="480" w:lineRule="auto"/>
        <w:ind w:left="720" w:hanging="720"/>
        <w:rPr>
          <w:rFonts w:ascii="Times New Roman" w:hAnsi="Times New Roman" w:cs="Times New Roman"/>
          <w:sz w:val="24"/>
          <w:szCs w:val="24"/>
        </w:rPr>
      </w:pPr>
    </w:p>
    <w:p w:rsidR="001D71AA" w:rsidRPr="00CD3205" w:rsidRDefault="001D71AA" w:rsidP="001D71AA">
      <w:pPr>
        <w:spacing w:line="480" w:lineRule="auto"/>
        <w:ind w:firstLine="720"/>
        <w:rPr>
          <w:rFonts w:ascii="Times New Roman" w:hAnsi="Times New Roman" w:cs="Times New Roman"/>
          <w:sz w:val="24"/>
          <w:szCs w:val="24"/>
        </w:rPr>
      </w:pPr>
    </w:p>
    <w:sectPr w:rsidR="001D71AA" w:rsidRPr="00CD3205" w:rsidSect="00AD29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E6" w:rsidRDefault="002903E6">
      <w:pPr>
        <w:spacing w:after="0" w:line="240" w:lineRule="auto"/>
      </w:pPr>
      <w:r>
        <w:separator/>
      </w:r>
    </w:p>
  </w:endnote>
  <w:endnote w:type="continuationSeparator" w:id="0">
    <w:p w:rsidR="002903E6" w:rsidRDefault="00290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E6" w:rsidRDefault="002903E6">
      <w:pPr>
        <w:spacing w:after="0" w:line="240" w:lineRule="auto"/>
      </w:pPr>
      <w:r>
        <w:separator/>
      </w:r>
    </w:p>
  </w:footnote>
  <w:footnote w:type="continuationSeparator" w:id="0">
    <w:p w:rsidR="002903E6" w:rsidRDefault="00290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E53" w:rsidRDefault="002903E6">
    <w:pPr>
      <w:pStyle w:val="Header"/>
    </w:pPr>
    <w:r>
      <w:tab/>
    </w:r>
    <w:r>
      <w:tab/>
    </w:r>
    <w:r>
      <w:fldChar w:fldCharType="begin"/>
    </w:r>
    <w:r>
      <w:instrText xml:space="preserve"> PAGE   \* MERGEFORMAT </w:instrText>
    </w:r>
    <w:r>
      <w:fldChar w:fldCharType="separate"/>
    </w:r>
    <w:r w:rsidR="007F01A3">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E53" w:rsidRDefault="002903E6">
    <w:pPr>
      <w:pStyle w:val="Header"/>
    </w:pPr>
    <w:r>
      <w:tab/>
    </w:r>
    <w:r>
      <w:tab/>
    </w:r>
    <w:r>
      <w:fldChar w:fldCharType="begin"/>
    </w:r>
    <w:r>
      <w:instrText xml:space="preserve"> PAGE   \* MERGEFORMAT </w:instrText>
    </w:r>
    <w:r>
      <w:fldChar w:fldCharType="separate"/>
    </w:r>
    <w:r w:rsidR="007F01A3">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881"/>
    <w:rsid w:val="000F4D5A"/>
    <w:rsid w:val="00117EE6"/>
    <w:rsid w:val="001A067B"/>
    <w:rsid w:val="001A7578"/>
    <w:rsid w:val="001B3EEB"/>
    <w:rsid w:val="001D71AA"/>
    <w:rsid w:val="001E3E53"/>
    <w:rsid w:val="00201F5B"/>
    <w:rsid w:val="00271790"/>
    <w:rsid w:val="002903E6"/>
    <w:rsid w:val="002E25DE"/>
    <w:rsid w:val="003631C9"/>
    <w:rsid w:val="00421FC3"/>
    <w:rsid w:val="006359AB"/>
    <w:rsid w:val="00652480"/>
    <w:rsid w:val="00654084"/>
    <w:rsid w:val="00657110"/>
    <w:rsid w:val="00705051"/>
    <w:rsid w:val="00775834"/>
    <w:rsid w:val="007D11E0"/>
    <w:rsid w:val="007F01A3"/>
    <w:rsid w:val="00830AB8"/>
    <w:rsid w:val="00854ED5"/>
    <w:rsid w:val="008D3B44"/>
    <w:rsid w:val="00A35DB7"/>
    <w:rsid w:val="00A75F02"/>
    <w:rsid w:val="00AA696D"/>
    <w:rsid w:val="00AD295D"/>
    <w:rsid w:val="00BA3F4E"/>
    <w:rsid w:val="00BC6881"/>
    <w:rsid w:val="00BD18F0"/>
    <w:rsid w:val="00C50187"/>
    <w:rsid w:val="00CD3205"/>
    <w:rsid w:val="00DB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24D0"/>
  <w15:docId w15:val="{A30A25FA-C47D-4053-AA57-A84FAD50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E53"/>
  </w:style>
  <w:style w:type="paragraph" w:styleId="Footer">
    <w:name w:val="footer"/>
    <w:basedOn w:val="Normal"/>
    <w:link w:val="FooterChar"/>
    <w:uiPriority w:val="99"/>
    <w:unhideWhenUsed/>
    <w:rsid w:val="001E3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E53"/>
  </w:style>
  <w:style w:type="character" w:styleId="Hyperlink">
    <w:name w:val="Hyperlink"/>
    <w:basedOn w:val="DefaultParagraphFont"/>
    <w:uiPriority w:val="99"/>
    <w:unhideWhenUsed/>
    <w:rsid w:val="007F01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138/9781442673496-0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22</cp:revision>
  <dcterms:created xsi:type="dcterms:W3CDTF">2021-10-09T08:32:00Z</dcterms:created>
  <dcterms:modified xsi:type="dcterms:W3CDTF">2021-10-09T10:49:00Z</dcterms:modified>
</cp:coreProperties>
</file>